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Статистичний </w:t>
      </w:r>
      <w:r w:rsidRPr="00330974">
        <w:rPr>
          <w:sz w:val="28"/>
          <w:szCs w:val="28"/>
          <w:lang w:val="uk-UA"/>
        </w:rPr>
        <w:t>звіт про задоволення запитів на публічну інформацію</w:t>
      </w:r>
      <w:r>
        <w:rPr>
          <w:sz w:val="28"/>
          <w:szCs w:val="28"/>
          <w:lang w:val="uk-UA"/>
        </w:rPr>
        <w:t xml:space="preserve">, що надійшли </w:t>
      </w: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Державного архіву Запорізької області протягом </w:t>
      </w:r>
      <w:r w:rsidR="00D67BD8">
        <w:rPr>
          <w:sz w:val="28"/>
          <w:szCs w:val="28"/>
          <w:lang w:val="uk-UA"/>
        </w:rPr>
        <w:t>9 місяців</w:t>
      </w:r>
      <w:r>
        <w:rPr>
          <w:sz w:val="28"/>
          <w:szCs w:val="28"/>
          <w:lang w:val="uk-UA"/>
        </w:rPr>
        <w:t xml:space="preserve"> 20</w:t>
      </w:r>
      <w:r w:rsidR="00750387">
        <w:rPr>
          <w:sz w:val="28"/>
          <w:szCs w:val="28"/>
          <w:lang w:val="uk-UA"/>
        </w:rPr>
        <w:t>2</w:t>
      </w:r>
      <w:r w:rsidR="00A14E1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horzAnchor="margin" w:tblpY="193"/>
        <w:tblW w:w="15574" w:type="dxa"/>
        <w:tblLook w:val="04A0" w:firstRow="1" w:lastRow="0" w:firstColumn="1" w:lastColumn="0" w:noHBand="0" w:noVBand="1"/>
      </w:tblPr>
      <w:tblGrid>
        <w:gridCol w:w="1154"/>
        <w:gridCol w:w="460"/>
        <w:gridCol w:w="500"/>
        <w:gridCol w:w="459"/>
        <w:gridCol w:w="459"/>
        <w:gridCol w:w="459"/>
        <w:gridCol w:w="500"/>
        <w:gridCol w:w="620"/>
        <w:gridCol w:w="500"/>
        <w:gridCol w:w="500"/>
        <w:gridCol w:w="482"/>
        <w:gridCol w:w="742"/>
        <w:gridCol w:w="480"/>
        <w:gridCol w:w="880"/>
        <w:gridCol w:w="680"/>
        <w:gridCol w:w="600"/>
        <w:gridCol w:w="640"/>
        <w:gridCol w:w="740"/>
        <w:gridCol w:w="560"/>
        <w:gridCol w:w="620"/>
        <w:gridCol w:w="560"/>
        <w:gridCol w:w="520"/>
        <w:gridCol w:w="520"/>
        <w:gridCol w:w="500"/>
        <w:gridCol w:w="500"/>
        <w:gridCol w:w="480"/>
        <w:gridCol w:w="459"/>
      </w:tblGrid>
      <w:tr w:rsidR="009F4FFD" w:rsidRPr="00BC61F4" w:rsidTr="000C2F47">
        <w:trPr>
          <w:trHeight w:val="60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Загальна кількість запитів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 xml:space="preserve">За формою подання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 статусом запитувачів</w:t>
            </w:r>
          </w:p>
        </w:tc>
        <w:tc>
          <w:tcPr>
            <w:tcW w:w="22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Результати розгляду запитів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Причини відмови</w:t>
            </w:r>
          </w:p>
        </w:tc>
        <w:tc>
          <w:tcPr>
            <w:tcW w:w="545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Види інформації</w:t>
            </w:r>
          </w:p>
        </w:tc>
      </w:tr>
      <w:tr w:rsidR="009F4FFD" w:rsidRPr="00BC61F4" w:rsidTr="000C2F47">
        <w:trPr>
          <w:trHeight w:val="60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Письмових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Електронних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Факсом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Телефоном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Усних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фізичних осіб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юридичних осіб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об’єднань громадян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Задоволено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Відмовлено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Продовжено строк розгляду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розпорядник не  володіє  і  не  зобов'язаний відповідно  до  його  компетенції володіти інформацією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належить до  категорії інформації     з  обмеженим  доступом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оплачено фактичні витрати,  пов’язані з копіюванням або друком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дотримано вимог до запиту на інформацію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довідково-енциклопедичного характеру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стан довкілля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товар, роботу, послугу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фізичну особу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інші види інформації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науково-технічна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податкова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правова інформація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соціологічна інформація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статистична інформація</w:t>
            </w:r>
          </w:p>
        </w:tc>
      </w:tr>
      <w:tr w:rsidR="009F4FFD" w:rsidRPr="00BC61F4" w:rsidTr="000C2F47">
        <w:trPr>
          <w:trHeight w:val="3540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 т.ч. надіслано належним розпорядникам інформації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F4FFD" w:rsidRPr="00BC61F4" w:rsidTr="000C2F47">
        <w:trPr>
          <w:trHeight w:val="40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27</w:t>
            </w:r>
          </w:p>
        </w:tc>
      </w:tr>
      <w:tr w:rsidR="009F4FFD" w:rsidRPr="00BC61F4" w:rsidTr="000C2F47">
        <w:trPr>
          <w:trHeight w:val="264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D67BD8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D67BD8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662CEE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D67BD8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D67BD8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D67BD8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</w:tr>
    </w:tbl>
    <w:p w:rsidR="009F4FFD" w:rsidRDefault="009F4FFD" w:rsidP="009F4FFD">
      <w:pPr>
        <w:rPr>
          <w:sz w:val="28"/>
          <w:szCs w:val="28"/>
          <w:lang w:val="uk-UA"/>
        </w:rPr>
      </w:pPr>
    </w:p>
    <w:p w:rsidR="008C09A8" w:rsidRDefault="008C09A8" w:rsidP="009F4FFD">
      <w:pPr>
        <w:rPr>
          <w:sz w:val="28"/>
          <w:szCs w:val="28"/>
          <w:lang w:val="uk-UA"/>
        </w:rPr>
      </w:pPr>
      <w:bookmarkStart w:id="0" w:name="_GoBack"/>
      <w:bookmarkEnd w:id="0"/>
    </w:p>
    <w:p w:rsidR="00D67BD8" w:rsidRPr="00B2246C" w:rsidRDefault="00D67BD8" w:rsidP="00D67BD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B2246C">
        <w:rPr>
          <w:sz w:val="28"/>
          <w:szCs w:val="28"/>
          <w:lang w:val="uk-UA"/>
        </w:rPr>
        <w:t>Заступник директора Державного архіву –</w:t>
      </w:r>
    </w:p>
    <w:p w:rsidR="00D67BD8" w:rsidRPr="00B2246C" w:rsidRDefault="00D67BD8" w:rsidP="00D67BD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B2246C">
        <w:rPr>
          <w:sz w:val="28"/>
          <w:szCs w:val="28"/>
          <w:lang w:val="uk-UA"/>
        </w:rPr>
        <w:t xml:space="preserve">начальник відділу організації </w:t>
      </w:r>
    </w:p>
    <w:p w:rsidR="00A94262" w:rsidRPr="00D67BD8" w:rsidRDefault="00D67BD8" w:rsidP="00D67BD8">
      <w:pPr>
        <w:tabs>
          <w:tab w:val="left" w:pos="540"/>
          <w:tab w:val="left" w:pos="2576"/>
          <w:tab w:val="center" w:pos="4762"/>
        </w:tabs>
        <w:jc w:val="both"/>
        <w:rPr>
          <w:sz w:val="28"/>
          <w:szCs w:val="28"/>
          <w:lang w:val="uk-UA"/>
        </w:rPr>
      </w:pPr>
      <w:r w:rsidRPr="00B2246C">
        <w:rPr>
          <w:sz w:val="28"/>
          <w:szCs w:val="28"/>
          <w:lang w:val="uk-UA"/>
        </w:rPr>
        <w:t>і координації архівної справи</w:t>
      </w:r>
      <w:r w:rsidRPr="00B2246C">
        <w:rPr>
          <w:sz w:val="28"/>
          <w:szCs w:val="28"/>
          <w:lang w:val="uk-UA"/>
        </w:rPr>
        <w:tab/>
      </w:r>
      <w:r w:rsidRPr="00B2246C">
        <w:rPr>
          <w:sz w:val="28"/>
          <w:szCs w:val="28"/>
          <w:lang w:val="uk-UA"/>
        </w:rPr>
        <w:tab/>
      </w:r>
      <w:r w:rsidRPr="00B2246C">
        <w:rPr>
          <w:sz w:val="28"/>
          <w:szCs w:val="28"/>
          <w:lang w:val="uk-UA"/>
        </w:rPr>
        <w:tab/>
      </w:r>
      <w:r w:rsidRPr="00B2246C">
        <w:rPr>
          <w:sz w:val="28"/>
          <w:szCs w:val="28"/>
          <w:lang w:val="uk-UA"/>
        </w:rPr>
        <w:tab/>
      </w:r>
      <w:r w:rsidRPr="00B2246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2246C">
        <w:rPr>
          <w:sz w:val="28"/>
          <w:szCs w:val="28"/>
          <w:lang w:val="uk-UA"/>
        </w:rPr>
        <w:t>Антоніна ФЕДЬКО</w:t>
      </w:r>
    </w:p>
    <w:sectPr w:rsidR="00A94262" w:rsidRPr="00D67BD8" w:rsidSect="00330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3"/>
    <w:rsid w:val="005116E4"/>
    <w:rsid w:val="0054518E"/>
    <w:rsid w:val="00662CEE"/>
    <w:rsid w:val="00726B03"/>
    <w:rsid w:val="00750387"/>
    <w:rsid w:val="008C09A8"/>
    <w:rsid w:val="008D1330"/>
    <w:rsid w:val="008E67B5"/>
    <w:rsid w:val="009F4FFD"/>
    <w:rsid w:val="00A14E15"/>
    <w:rsid w:val="00A94262"/>
    <w:rsid w:val="00B12A2C"/>
    <w:rsid w:val="00B849E3"/>
    <w:rsid w:val="00C852F2"/>
    <w:rsid w:val="00CE2A9C"/>
    <w:rsid w:val="00D67BD8"/>
    <w:rsid w:val="00EF22CD"/>
    <w:rsid w:val="00F80BA0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Kab14</dc:creator>
  <cp:keywords/>
  <dc:description/>
  <cp:lastModifiedBy>Kab14</cp:lastModifiedBy>
  <cp:revision>16</cp:revision>
  <cp:lastPrinted>2017-04-16T21:11:00Z</cp:lastPrinted>
  <dcterms:created xsi:type="dcterms:W3CDTF">2018-02-05T11:07:00Z</dcterms:created>
  <dcterms:modified xsi:type="dcterms:W3CDTF">2024-10-03T07:12:00Z</dcterms:modified>
</cp:coreProperties>
</file>